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C" w:rsidRPr="00B25BC2" w:rsidRDefault="00E316DA" w:rsidP="00B2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6005C" w:rsidRPr="00B25BC2">
        <w:rPr>
          <w:rFonts w:ascii="Times New Roman" w:hAnsi="Times New Roman" w:cs="Times New Roman"/>
          <w:b/>
          <w:sz w:val="24"/>
          <w:szCs w:val="24"/>
        </w:rPr>
        <w:t>Savaitė</w:t>
      </w:r>
      <w:proofErr w:type="spellEnd"/>
      <w:r w:rsidR="0046005C" w:rsidRPr="00B25BC2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="0046005C" w:rsidRPr="00B25BC2">
        <w:rPr>
          <w:rFonts w:ascii="Times New Roman" w:hAnsi="Times New Roman" w:cs="Times New Roman"/>
          <w:b/>
          <w:sz w:val="24"/>
          <w:szCs w:val="24"/>
        </w:rPr>
        <w:t>patyčių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B1699" w:rsidRPr="00B2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05C" w:rsidRPr="00B25B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Rietavo Lauryno Ivinskio gimnazijoje</w:t>
      </w:r>
    </w:p>
    <w:p w:rsidR="00B25BC2" w:rsidRPr="00F87C15" w:rsidRDefault="00B25BC2" w:rsidP="00B25B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6005C" w:rsidRPr="00F87C15" w:rsidRDefault="0046005C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7C15">
        <w:rPr>
          <w:rFonts w:ascii="Times New Roman" w:hAnsi="Times New Roman" w:cs="Times New Roman"/>
          <w:sz w:val="24"/>
          <w:szCs w:val="24"/>
          <w:lang w:val="lt-LT"/>
        </w:rPr>
        <w:t>Š. m. kovo 14-20 dienomis jau septintą kartą rengiama „Veiksmo savaitė be patyčių“.  Vaikų linija</w:t>
      </w:r>
      <w:r w:rsidR="00F87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7C15" w:rsidRPr="00F87C15">
        <w:rPr>
          <w:rFonts w:ascii="Times New Roman" w:hAnsi="Times New Roman" w:cs="Times New Roman"/>
          <w:sz w:val="24"/>
          <w:szCs w:val="24"/>
          <w:lang w:val="lt-LT"/>
        </w:rPr>
        <w:t>inicijuoja</w:t>
      </w:r>
      <w:r w:rsidR="00F87C15">
        <w:rPr>
          <w:rFonts w:ascii="Times New Roman" w:hAnsi="Times New Roman" w:cs="Times New Roman"/>
          <w:sz w:val="24"/>
          <w:szCs w:val="24"/>
          <w:lang w:val="lt-LT"/>
        </w:rPr>
        <w:t xml:space="preserve"> akciją,</w:t>
      </w:r>
      <w:r w:rsidR="00F87C15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prie kurios prisijungė ir mūsų gimnazija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F87C15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Kaip teigia Vaikų linijos atstovai,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>akcija nėra rengiama tik tam, kad kažką nuveiktume per šią savaitę, o paskui užmirštume patyčias iki kitų metų. Su patyčiomis turime dirbti kasdien, o už tai esame atsakingi mes – suaugusieji. Turime patyčias atpažinti ir reaguoti nedelsiant, negalvodami, kad tai praeis savaime.</w:t>
      </w:r>
    </w:p>
    <w:p w:rsidR="00685F17" w:rsidRPr="00F87C15" w:rsidRDefault="00F87C15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7C15">
        <w:rPr>
          <w:rFonts w:ascii="Times New Roman" w:hAnsi="Times New Roman" w:cs="Times New Roman"/>
          <w:sz w:val="24"/>
          <w:szCs w:val="24"/>
          <w:lang w:val="lt-LT"/>
        </w:rPr>
        <w:t>Veiksmo</w:t>
      </w:r>
      <w:r w:rsidR="0046005C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savaitės metu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per 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>klasės valandėl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es, per 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>dorinio ugdymo pamokas</w:t>
      </w:r>
      <w:r w:rsidR="0046005C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su mokiniais buvo kalbama apie patyčias, kaip reaguoti susidūrus su patyčiomis, o svarbiausia neužsisklęsti ir nekentėti tyloje. 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>Į pokalbius patyčių prevencijos klausimai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buvo pakviesti gimnazijos mokytojai, tėvai bei aptarnaujantis personalas. Pokalbių metu buvo akcentuota, kad tik tinkamai reaguodami į patyčių atvejus galėsime bent iš dalies sumažinti skriaudžiamų 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>vaikų skaičių</w:t>
      </w:r>
      <w:r w:rsidR="00685F17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ir padėti skriaudėjui, nes jam taip pat reikalinga pagalba.</w:t>
      </w:r>
    </w:p>
    <w:p w:rsidR="00685F17" w:rsidRDefault="00685F17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Mokiniai gimnazijoje sukūrė 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 xml:space="preserve">simbolinį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„Gerumo </w:t>
      </w:r>
      <w:r w:rsidR="0046005C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>medį“, kuris prasiskleidė beržo lapeliais su užrašais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skatinančiais būti draugišk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>iems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>. Gražiai veiksmo savaitę užbaigė teatro studija, vadovaujama</w:t>
      </w:r>
      <w:r w:rsidR="0046005C"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B. </w:t>
      </w:r>
      <w:proofErr w:type="spellStart"/>
      <w:r w:rsidRPr="00F87C15">
        <w:rPr>
          <w:rFonts w:ascii="Times New Roman" w:hAnsi="Times New Roman" w:cs="Times New Roman"/>
          <w:sz w:val="24"/>
          <w:szCs w:val="24"/>
          <w:lang w:val="lt-LT"/>
        </w:rPr>
        <w:t>Butkuvienės</w:t>
      </w:r>
      <w:proofErr w:type="spellEnd"/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. Jaunieji aktoriai gimnazijos bendruomenę sukvietė į A. </w:t>
      </w:r>
      <w:proofErr w:type="spellStart"/>
      <w:r w:rsidRPr="00F87C15">
        <w:rPr>
          <w:rFonts w:ascii="Times New Roman" w:hAnsi="Times New Roman" w:cs="Times New Roman"/>
          <w:sz w:val="24"/>
          <w:szCs w:val="24"/>
          <w:lang w:val="lt-LT"/>
        </w:rPr>
        <w:t>Liepienės</w:t>
      </w:r>
      <w:proofErr w:type="spellEnd"/>
      <w:r w:rsidRPr="00F87C15">
        <w:rPr>
          <w:rFonts w:ascii="Times New Roman" w:hAnsi="Times New Roman" w:cs="Times New Roman"/>
          <w:sz w:val="24"/>
          <w:szCs w:val="24"/>
          <w:lang w:val="lt-LT"/>
        </w:rPr>
        <w:t xml:space="preserve"> spektaklį „Baltoji </w:t>
      </w:r>
      <w:proofErr w:type="spellStart"/>
      <w:r w:rsidRPr="00F87C15">
        <w:rPr>
          <w:rFonts w:ascii="Times New Roman" w:hAnsi="Times New Roman" w:cs="Times New Roman"/>
          <w:sz w:val="24"/>
          <w:szCs w:val="24"/>
          <w:lang w:val="lt-LT"/>
        </w:rPr>
        <w:t>skruzdėlytė</w:t>
      </w:r>
      <w:proofErr w:type="spellEnd"/>
      <w:r w:rsidRPr="00F87C15">
        <w:rPr>
          <w:rFonts w:ascii="Times New Roman" w:hAnsi="Times New Roman" w:cs="Times New Roman"/>
          <w:sz w:val="24"/>
          <w:szCs w:val="24"/>
          <w:lang w:val="lt-LT"/>
        </w:rPr>
        <w:t>“. Spektaklio metu ne vienas galėjo pamąstyti, kaip sunku b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 xml:space="preserve">ūti atstumtam, nemylimam vien 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EB1699">
        <w:rPr>
          <w:rFonts w:ascii="Times New Roman" w:hAnsi="Times New Roman" w:cs="Times New Roman"/>
          <w:sz w:val="24"/>
          <w:szCs w:val="24"/>
          <w:lang w:val="lt-LT"/>
        </w:rPr>
        <w:t xml:space="preserve"> to</w:t>
      </w:r>
      <w:r w:rsidRPr="00F87C15">
        <w:rPr>
          <w:rFonts w:ascii="Times New Roman" w:hAnsi="Times New Roman" w:cs="Times New Roman"/>
          <w:sz w:val="24"/>
          <w:szCs w:val="24"/>
          <w:lang w:val="lt-LT"/>
        </w:rPr>
        <w:t>, kad tu kitoks.</w:t>
      </w:r>
    </w:p>
    <w:p w:rsidR="00B25BC2" w:rsidRPr="00F87C15" w:rsidRDefault="00B25BC2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87C15" w:rsidRDefault="00B25BC2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Psichologė Loreta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Vaškelytė-Lukoševičienė</w:t>
      </w:r>
      <w:proofErr w:type="spellEnd"/>
    </w:p>
    <w:p w:rsidR="00B25BC2" w:rsidRPr="00F87C15" w:rsidRDefault="00B25BC2" w:rsidP="00B25B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Socialinė pedagogė Jūratė Jonikienė</w:t>
      </w:r>
    </w:p>
    <w:p w:rsidR="00685F17" w:rsidRDefault="00685F17" w:rsidP="0046005C">
      <w:pPr>
        <w:ind w:firstLine="567"/>
        <w:jc w:val="both"/>
        <w:rPr>
          <w:lang w:val="lt-LT"/>
        </w:rPr>
      </w:pPr>
    </w:p>
    <w:p w:rsidR="0046005C" w:rsidRPr="0046005C" w:rsidRDefault="0046005C" w:rsidP="0046005C">
      <w:pPr>
        <w:ind w:firstLine="567"/>
        <w:jc w:val="both"/>
        <w:rPr>
          <w:lang w:val="lt-LT"/>
        </w:rPr>
      </w:pPr>
    </w:p>
    <w:sectPr w:rsidR="0046005C" w:rsidRPr="0046005C" w:rsidSect="00B90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46005C"/>
    <w:rsid w:val="0030523D"/>
    <w:rsid w:val="0046005C"/>
    <w:rsid w:val="00685F17"/>
    <w:rsid w:val="00B25BC2"/>
    <w:rsid w:val="00B904DC"/>
    <w:rsid w:val="00E316DA"/>
    <w:rsid w:val="00EB1699"/>
    <w:rsid w:val="00F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4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Home111</cp:lastModifiedBy>
  <cp:revision>2</cp:revision>
  <dcterms:created xsi:type="dcterms:W3CDTF">2016-03-23T06:07:00Z</dcterms:created>
  <dcterms:modified xsi:type="dcterms:W3CDTF">2016-04-04T18:22:00Z</dcterms:modified>
</cp:coreProperties>
</file>